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37.png" ContentType="image/png"/>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Liberation Serif" w:hAnsi="Liberation Serif"/>
          <w:b/>
          <w:bCs/>
          <w:sz w:val="28"/>
          <w:szCs w:val="28"/>
        </w:rPr>
      </w:pPr>
      <w:r>
        <w:rPr>
          <w:rFonts w:ascii="Liberation Serif" w:hAnsi="Liberation Serif"/>
          <w:b/>
          <w:bCs/>
          <w:sz w:val="28"/>
          <w:szCs w:val="28"/>
        </w:rPr>
        <w:t>Pałac Sask</w:t>
      </w:r>
      <w:r>
        <w:rPr>
          <w:rFonts w:ascii="Liberation Serif" w:hAnsi="Liberation Serif"/>
          <w:b/>
          <w:bCs/>
          <w:sz w:val="28"/>
          <w:szCs w:val="28"/>
        </w:rPr>
        <w:t>i</w:t>
      </w:r>
      <w:r>
        <w:rPr>
          <w:rFonts w:ascii="Liberation Serif" w:hAnsi="Liberation Serif"/>
          <w:b/>
          <w:bCs/>
          <w:sz w:val="28"/>
          <w:szCs w:val="28"/>
        </w:rPr>
        <w:t xml:space="preserve"> | </w:t>
      </w:r>
      <w:r>
        <w:rPr>
          <w:rFonts w:ascii="Liberation Serif" w:hAnsi="Liberation Serif"/>
          <w:b/>
          <w:bCs/>
          <w:sz w:val="28"/>
          <w:szCs w:val="28"/>
        </w:rPr>
        <w:t>karty pracy dla grup</w:t>
      </w:r>
    </w:p>
    <w:p>
      <w:pPr>
        <w:pStyle w:val="Normal"/>
        <w:jc w:val="both"/>
        <w:rPr>
          <w:rFonts w:ascii="Wingdings" w:hAnsi="Wingdings"/>
          <w:b w:val="false"/>
          <w:bCs w:val="false"/>
          <w:i w:val="false"/>
          <w:iCs w:val="false"/>
          <w:sz w:val="28"/>
          <w:szCs w:val="28"/>
          <w:shd w:fill="auto" w:val="clear"/>
        </w:rPr>
      </w:pPr>
      <w:r>
        <w:rPr>
          <w:rFonts w:ascii="Wingdings" w:hAnsi="Wingdings"/>
          <w:b w:val="false"/>
          <w:bCs w:val="false"/>
          <w:i w:val="false"/>
          <w:iCs w:val="false"/>
          <w:sz w:val="28"/>
          <w:szCs w:val="28"/>
          <w:shd w:fill="auto" w:val="clear"/>
        </w:rPr>
        <w:t></w:t>
      </w:r>
    </w:p>
    <w:tbl>
      <w:tblPr>
        <w:tblW w:w="9072" w:type="dxa"/>
        <w:jc w:val="left"/>
        <w:tblInd w:w="55"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072"/>
      </w:tblGrid>
      <w:tr>
        <w:trPr>
          <w:cantSplit w:val="false"/>
        </w:trPr>
        <w:tc>
          <w:tcPr>
            <w:tcW w:w="9072"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rPr>
                <w:rFonts w:ascii="Liberation Serif" w:hAnsi="Liberation Serif"/>
                <w:sz w:val="24"/>
                <w:szCs w:val="24"/>
              </w:rPr>
            </w:pPr>
            <w:r>
              <w:rPr>
                <w:rFonts w:ascii="Liberation Serif" w:hAnsi="Liberation Serif"/>
                <w:sz w:val="24"/>
                <w:szCs w:val="24"/>
              </w:rPr>
              <w:t>G</w:t>
            </w:r>
            <w:r>
              <w:rPr>
                <w:rFonts w:ascii="Liberation Serif" w:hAnsi="Liberation Serif"/>
                <w:sz w:val="24"/>
                <w:szCs w:val="24"/>
              </w:rPr>
              <w:t>rupa I</w:t>
            </w:r>
          </w:p>
          <w:p>
            <w:pPr>
              <w:pStyle w:val="Normal"/>
              <w:rPr>
                <w:rFonts w:ascii="Liberation Serif" w:hAnsi="Liberation Serif"/>
                <w:sz w:val="24"/>
                <w:szCs w:val="24"/>
              </w:rPr>
            </w:pPr>
            <w:r>
              <w:rPr>
                <w:rFonts w:ascii="Liberation Serif" w:hAnsi="Liberation Serif"/>
                <w:sz w:val="24"/>
                <w:szCs w:val="24"/>
              </w:rPr>
              <w:t>Wasz głos to głos króla Augusta II Sasa, który w 1713 roku kupił Pałac Saski. Napiszcie i nagrajcie krótką przemowę króla, w której uzasadni zakup pałacu. Pamiętajcie, że owe powody powinniście wymyśl</w:t>
            </w:r>
            <w:r>
              <w:rPr>
                <w:rFonts w:ascii="Liberation Serif" w:hAnsi="Liberation Serif"/>
                <w:sz w:val="24"/>
                <w:szCs w:val="24"/>
              </w:rPr>
              <w:t>i</w:t>
            </w:r>
            <w:r>
              <w:rPr>
                <w:rFonts w:ascii="Liberation Serif" w:hAnsi="Liberation Serif"/>
                <w:sz w:val="24"/>
                <w:szCs w:val="24"/>
              </w:rPr>
              <w:t xml:space="preserve">ć, biorąc pod uwagę lokalizację pałacu, jego okazałość i znaczenie w tamtym czasie. </w:t>
            </w:r>
          </w:p>
          <w:p>
            <w:pPr>
              <w:pStyle w:val="Normal"/>
              <w:rPr>
                <w:rFonts w:ascii="Liberation Serif" w:hAnsi="Liberation Serif"/>
                <w:sz w:val="24"/>
                <w:szCs w:val="24"/>
              </w:rPr>
            </w:pPr>
            <w:r>
              <w:rPr>
                <w:rFonts w:ascii="Liberation Serif" w:hAnsi="Liberation Serif"/>
                <w:sz w:val="24"/>
                <w:szCs w:val="24"/>
              </w:rPr>
              <w:t>Informacje, z których możecie skorzystać:</w:t>
            </w:r>
          </w:p>
          <w:p>
            <w:pPr>
              <w:pStyle w:val="Normal"/>
              <w:rPr>
                <w:rFonts w:ascii="Liberation Serif" w:hAnsi="Liberation Serif"/>
                <w:sz w:val="24"/>
                <w:szCs w:val="24"/>
              </w:rPr>
            </w:pPr>
            <w:r>
              <w:rPr>
                <w:rFonts w:ascii="Liberation Serif" w:hAnsi="Liberation Serif"/>
                <w:sz w:val="24"/>
                <w:szCs w:val="24"/>
              </w:rPr>
              <w:t>W 1709 August II Mocny, król polski w latach 1697-1706 oraz 1709-1733, wybrał pałac Jana Andrzeja Morsztyna na swoją siedzibę. Zamierzał radykalnie rozbudować pałac i uczynić go częścią wielkiego barokowego założenia na wzór podparyskiego Wersalu. Pałac znajdował się nieopodal Krakowskiego Przedmieścia. Był otoczony plątaniną nieuregulowanych dróg oraz chaotyczną zabudową, na którą składały się głównie liczne pałacyki i dwory szlacheckie. Wiele lat zajął królowi wykup okolicznych posesji i wyburzenie ich zabudowy. Równie długo trwało projektowanie założenia. Realizację projektu prowadzono etapami przez 35 lat, pod koniec już za rządów Augusta III.</w:t>
            </w:r>
          </w:p>
          <w:p>
            <w:pPr>
              <w:pStyle w:val="Normal"/>
              <w:spacing w:before="0" w:after="200"/>
              <w:rPr>
                <w:rFonts w:ascii="Liberation Serif" w:hAnsi="Liberation Serif"/>
                <w:sz w:val="20"/>
                <w:szCs w:val="20"/>
              </w:rPr>
            </w:pPr>
            <w:r>
              <w:rPr>
                <w:rFonts w:ascii="Liberation Serif" w:hAnsi="Liberation Serif"/>
                <w:sz w:val="20"/>
                <w:szCs w:val="20"/>
              </w:rPr>
              <w:t xml:space="preserve">Źródło: wiedza w pigułce, lekcja: Tajemnice Pałacu Saskiego, edukacjamedialna.edu.pl </w:t>
            </w:r>
          </w:p>
        </w:tc>
      </w:tr>
      <w:tr>
        <w:trPr>
          <w:cantSplit w:val="false"/>
        </w:trPr>
        <w:tc>
          <w:tcPr>
            <w:tcW w:w="9072"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rPr>
                <w:rFonts w:ascii="Liberation Serif" w:hAnsi="Liberation Serif"/>
                <w:sz w:val="24"/>
                <w:szCs w:val="24"/>
              </w:rPr>
            </w:pPr>
            <w:r>
              <w:rPr>
                <w:rFonts w:ascii="Liberation Serif" w:hAnsi="Liberation Serif"/>
                <w:sz w:val="24"/>
                <w:szCs w:val="24"/>
              </w:rPr>
              <w:t>Grupa II</w:t>
            </w:r>
          </w:p>
          <w:p>
            <w:pPr>
              <w:pStyle w:val="Normal"/>
              <w:rPr>
                <w:rFonts w:ascii="Liberation Serif" w:hAnsi="Liberation Serif"/>
                <w:sz w:val="24"/>
                <w:szCs w:val="24"/>
              </w:rPr>
            </w:pPr>
            <w:r>
              <w:rPr>
                <w:rFonts w:ascii="Liberation Serif" w:hAnsi="Liberation Serif"/>
                <w:sz w:val="24"/>
                <w:szCs w:val="24"/>
              </w:rPr>
              <w:t xml:space="preserve">Wyobraźcie sobie, że żyjecie w XIX wieku i pomagacie Adeli Hoffman prowadzić Magazyn Mody Francuskiej. Napiszcie tekst reklamy </w:t>
            </w:r>
            <w:r>
              <w:rPr>
                <w:rFonts w:ascii="Liberation Serif" w:hAnsi="Liberation Serif"/>
                <w:sz w:val="24"/>
                <w:szCs w:val="24"/>
              </w:rPr>
              <w:t>m</w:t>
            </w:r>
            <w:r>
              <w:rPr>
                <w:rFonts w:ascii="Liberation Serif" w:hAnsi="Liberation Serif"/>
                <w:sz w:val="24"/>
                <w:szCs w:val="24"/>
              </w:rPr>
              <w:t xml:space="preserve">agazynu i nagrajcie go. Pamiętajcie, że reklama ma zachęcać do odwiedzin i kupna strojów, weźcie pod uwagę również dość reprezentacyjne i eleganckie miejsce w Warszawie.  </w:t>
            </w:r>
          </w:p>
          <w:p>
            <w:pPr>
              <w:pStyle w:val="Normal"/>
              <w:rPr>
                <w:rFonts w:ascii="Liberation Serif" w:hAnsi="Liberation Serif"/>
                <w:sz w:val="24"/>
                <w:szCs w:val="24"/>
              </w:rPr>
            </w:pPr>
            <w:r>
              <w:rPr>
                <w:rFonts w:ascii="Liberation Serif" w:hAnsi="Liberation Serif"/>
                <w:sz w:val="24"/>
                <w:szCs w:val="24"/>
              </w:rPr>
              <w:t>Informacje, z których możecie skorzystać:</w:t>
            </w:r>
          </w:p>
          <w:p>
            <w:pPr>
              <w:pStyle w:val="Tretekstu"/>
              <w:jc w:val="both"/>
              <w:rPr>
                <w:rFonts w:ascii="Liberation Serif" w:hAnsi="Liberation Serif"/>
                <w:sz w:val="24"/>
                <w:szCs w:val="24"/>
              </w:rPr>
            </w:pPr>
            <w:r>
              <w:rPr>
                <w:rFonts w:ascii="Liberation Serif" w:hAnsi="Liberation Serif"/>
                <w:sz w:val="24"/>
                <w:szCs w:val="24"/>
              </w:rPr>
              <w:t xml:space="preserve">W 1837 r. nowym właścicielem został Jan Skwarcow, kupiec z Brześcia Litewskiego, na stałe mieszkający w Warszawie. Po gruntownej przebudowie, pałac przez ponad 20 lat był najbardziej ekskluzywnym apartamentowcem ówczesnej Warszawy, składającym się z dwóch budynków połączonych kolumnadą, która stanęła na miejscu rozebranego głównego korpusu pałacu. </w:t>
            </w:r>
            <w:r>
              <w:rPr>
                <w:rFonts w:ascii="Liberation Serif" w:hAnsi="Liberation Serif"/>
                <w:sz w:val="24"/>
                <w:szCs w:val="24"/>
              </w:rPr>
              <w:t xml:space="preserve">(…) W północnym skrzydle na parterze miał swój Handel Win Antoni Bysieński, gdzie oprócz win węgierskich, reńskich i szampanów, zawsze były świeże ostrygi, cytrusy czy śledzie holenderskie. Obok znajdował się Magazyn Mody Francuskiej pani Adeli Hoffman i „Fabryka Perfum i Mydeł Tualetowych Fryderyk Puls”. </w:t>
            </w:r>
          </w:p>
          <w:p>
            <w:pPr>
              <w:pStyle w:val="Tretekstu"/>
              <w:jc w:val="both"/>
              <w:rPr>
                <w:rFonts w:ascii="Liberation Serif" w:hAnsi="Liberation Serif"/>
                <w:sz w:val="20"/>
                <w:szCs w:val="20"/>
              </w:rPr>
            </w:pPr>
            <w:r>
              <w:rPr>
                <w:rFonts w:ascii="Liberation Serif" w:hAnsi="Liberation Serif"/>
                <w:sz w:val="20"/>
                <w:szCs w:val="20"/>
              </w:rPr>
              <w:t xml:space="preserve">Źródło: </w:t>
            </w:r>
            <w:hyperlink r:id="rId2">
              <w:r>
                <w:rPr>
                  <w:rStyle w:val="Czeinternetowe"/>
                  <w:rFonts w:ascii="Liberation Serif" w:hAnsi="Liberation Serif"/>
                  <w:sz w:val="20"/>
                  <w:szCs w:val="20"/>
                </w:rPr>
                <w:t>http://miniaturymazowieckie.com/pl/palac-saski-2/</w:t>
              </w:r>
            </w:hyperlink>
            <w:r>
              <w:rPr>
                <w:rFonts w:ascii="Liberation Serif" w:hAnsi="Liberation Serif"/>
                <w:sz w:val="20"/>
                <w:szCs w:val="20"/>
              </w:rPr>
              <w:t xml:space="preserve"> </w:t>
            </w:r>
          </w:p>
          <w:p>
            <w:pPr>
              <w:pStyle w:val="Tretekstu"/>
              <w:spacing w:before="0" w:after="140"/>
              <w:jc w:val="both"/>
              <w:rPr>
                <w:rFonts w:ascii="Liberation Serif" w:hAnsi="Liberation Serif"/>
                <w:sz w:val="24"/>
                <w:szCs w:val="24"/>
              </w:rPr>
            </w:pPr>
            <w:r>
              <w:rPr>
                <w:rFonts w:ascii="Liberation Serif" w:hAnsi="Liberation Serif"/>
                <w:sz w:val="24"/>
                <w:szCs w:val="24"/>
              </w:rPr>
            </w:r>
          </w:p>
        </w:tc>
      </w:tr>
      <w:tr>
        <w:trPr>
          <w:cantSplit w:val="false"/>
        </w:trPr>
        <w:tc>
          <w:tcPr>
            <w:tcW w:w="9072"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rPr>
                <w:rFonts w:ascii="Liberation Serif" w:hAnsi="Liberation Serif"/>
                <w:sz w:val="24"/>
                <w:szCs w:val="24"/>
              </w:rPr>
            </w:pPr>
            <w:r>
              <w:rPr>
                <w:rFonts w:ascii="Liberation Serif" w:hAnsi="Liberation Serif"/>
                <w:sz w:val="24"/>
                <w:szCs w:val="24"/>
              </w:rPr>
              <w:t>Grupa III</w:t>
            </w:r>
          </w:p>
          <w:p>
            <w:pPr>
              <w:pStyle w:val="Normal"/>
              <w:rPr>
                <w:rFonts w:ascii="Liberation Serif" w:hAnsi="Liberation Serif"/>
                <w:sz w:val="24"/>
                <w:szCs w:val="24"/>
              </w:rPr>
            </w:pPr>
            <w:r>
              <w:rPr>
                <w:rFonts w:ascii="Liberation Serif" w:hAnsi="Liberation Serif"/>
                <w:sz w:val="24"/>
                <w:szCs w:val="24"/>
              </w:rPr>
              <w:t>Wyobraźcie sobie, że jest rok 1918. Pałac Saski staje się siedzibą Sztabu Generalnego Wojska Polskiego. Napiszcie krótki tekst informujący o tym wydarzeniu i nagrajcie go. Tekst powinien zawierać informacje historyczne i uzasadnienie wyboru miejsca dla siedziby Sztabu (musicie ow</w:t>
            </w:r>
            <w:r>
              <w:rPr>
                <w:rFonts w:ascii="Liberation Serif" w:hAnsi="Liberation Serif"/>
                <w:sz w:val="24"/>
                <w:szCs w:val="24"/>
              </w:rPr>
              <w:t>o</w:t>
            </w:r>
            <w:r>
              <w:rPr>
                <w:rFonts w:ascii="Liberation Serif" w:hAnsi="Liberation Serif"/>
                <w:sz w:val="24"/>
                <w:szCs w:val="24"/>
              </w:rPr>
              <w:t xml:space="preserve"> uzasadnienie wymyślić, biorąc pod uwagę historię i lokalizację).</w:t>
            </w:r>
          </w:p>
          <w:p>
            <w:pPr>
              <w:pStyle w:val="Tretekstu"/>
              <w:jc w:val="both"/>
              <w:rPr>
                <w:rFonts w:ascii="Liberation Serif" w:hAnsi="Liberation Serif"/>
                <w:sz w:val="24"/>
                <w:szCs w:val="24"/>
              </w:rPr>
            </w:pPr>
            <w:r>
              <w:rPr>
                <w:rFonts w:ascii="Liberation Serif" w:hAnsi="Liberation Serif"/>
                <w:sz w:val="24"/>
                <w:szCs w:val="24"/>
              </w:rPr>
              <w:t>Informacje, z których możecie skorzystać:</w:t>
            </w:r>
          </w:p>
          <w:p>
            <w:pPr>
              <w:pStyle w:val="Tretekstu"/>
              <w:jc w:val="both"/>
              <w:rPr>
                <w:rFonts w:ascii="Liberation Serif" w:hAnsi="Liberation Serif"/>
                <w:sz w:val="24"/>
                <w:szCs w:val="24"/>
              </w:rPr>
            </w:pPr>
            <w:r>
              <w:rPr>
                <w:rFonts w:ascii="Liberation Serif" w:hAnsi="Liberation Serif"/>
                <w:sz w:val="24"/>
                <w:szCs w:val="24"/>
              </w:rPr>
              <w:t xml:space="preserve">W 1864 roku </w:t>
            </w:r>
            <w:r>
              <w:rPr>
                <w:rFonts w:ascii="Liberation Serif" w:hAnsi="Liberation Serif"/>
                <w:sz w:val="24"/>
                <w:szCs w:val="24"/>
              </w:rPr>
              <w:t>[Pałac Saski]</w:t>
            </w:r>
            <w:r>
              <w:rPr>
                <w:rFonts w:ascii="Liberation Serif" w:hAnsi="Liberation Serif"/>
                <w:sz w:val="24"/>
                <w:szCs w:val="24"/>
              </w:rPr>
              <w:t xml:space="preserve"> został siedzibą Dowództwa Warszawskiego Okręgu Wojskowego, a po odzyskaniu niepodległości w 1918 roku siedzibą Sztabu Generalnego Wojska Polskiego, przemianowanego w 1928 roku na Sztab Główny, gdzie pracowali m.in. Marian Rejewski, Henryk Zygalski i Jerzy Różycki, którzy złamali szyfr niemieckiej ENIGMY. W 1923 roku ustawiono przed pałacem pomnik księcia Józefa Poniatowskiego dłuta Bertela Thorvaldsena.</w:t>
            </w:r>
          </w:p>
          <w:p>
            <w:pPr>
              <w:pStyle w:val="Tretekstu"/>
              <w:spacing w:before="0" w:after="140"/>
              <w:jc w:val="both"/>
              <w:rPr>
                <w:rFonts w:ascii="Liberation Serif" w:hAnsi="Liberation Serif"/>
                <w:sz w:val="20"/>
                <w:szCs w:val="20"/>
              </w:rPr>
            </w:pPr>
            <w:r>
              <w:rPr>
                <w:rFonts w:ascii="Liberation Serif" w:hAnsi="Liberation Serif"/>
                <w:sz w:val="20"/>
                <w:szCs w:val="20"/>
              </w:rPr>
              <w:t xml:space="preserve">Źródło: </w:t>
            </w:r>
            <w:hyperlink r:id="rId3">
              <w:r>
                <w:rPr>
                  <w:rStyle w:val="Czeinternetowe"/>
                  <w:rFonts w:ascii="Liberation Serif" w:hAnsi="Liberation Serif"/>
                  <w:sz w:val="20"/>
                  <w:szCs w:val="20"/>
                </w:rPr>
                <w:t>http://miniaturymazowieckie.com/pl/palac-saski-2/</w:t>
              </w:r>
            </w:hyperlink>
            <w:r>
              <w:rPr>
                <w:rFonts w:ascii="Liberation Serif" w:hAnsi="Liberation Serif"/>
                <w:sz w:val="20"/>
                <w:szCs w:val="20"/>
              </w:rPr>
              <w:t xml:space="preserve"> </w:t>
            </w:r>
          </w:p>
        </w:tc>
      </w:tr>
      <w:tr>
        <w:trPr>
          <w:cantSplit w:val="false"/>
        </w:trPr>
        <w:tc>
          <w:tcPr>
            <w:tcW w:w="9072"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rPr>
                <w:rFonts w:ascii="Liberation Serif" w:hAnsi="Liberation Serif"/>
                <w:sz w:val="24"/>
                <w:szCs w:val="24"/>
              </w:rPr>
            </w:pPr>
            <w:r>
              <w:rPr>
                <w:rFonts w:ascii="Liberation Serif" w:hAnsi="Liberation Serif"/>
                <w:sz w:val="24"/>
                <w:szCs w:val="24"/>
              </w:rPr>
              <w:t>Grupa IV</w:t>
            </w:r>
          </w:p>
          <w:p>
            <w:pPr>
              <w:pStyle w:val="Normal"/>
              <w:rPr>
                <w:rFonts w:ascii="Liberation Serif" w:hAnsi="Liberation Serif"/>
                <w:sz w:val="24"/>
                <w:szCs w:val="24"/>
              </w:rPr>
            </w:pPr>
            <w:r>
              <w:rPr>
                <w:rFonts w:ascii="Liberation Serif" w:hAnsi="Liberation Serif"/>
                <w:sz w:val="24"/>
                <w:szCs w:val="24"/>
              </w:rPr>
              <w:t>Jesteśmy w czasach współczesnych. Napiszcie tekst przemowy Prezydentowi RP, który opowiada o historii Pałacu Saskiego i Grobie Nieznanego Żołnierza. Następnie nagrajcie tekst przemówienia.</w:t>
            </w:r>
          </w:p>
          <w:p>
            <w:pPr>
              <w:pStyle w:val="Tretekstu"/>
              <w:jc w:val="both"/>
              <w:rPr>
                <w:rFonts w:ascii="Liberation Serif" w:hAnsi="Liberation Serif"/>
                <w:sz w:val="24"/>
                <w:szCs w:val="24"/>
              </w:rPr>
            </w:pPr>
            <w:r>
              <w:rPr>
                <w:rFonts w:ascii="Liberation Serif" w:hAnsi="Liberation Serif"/>
                <w:sz w:val="24"/>
                <w:szCs w:val="24"/>
              </w:rPr>
              <w:t>Informacje, z których możecie skorzystać:</w:t>
            </w:r>
          </w:p>
          <w:p>
            <w:pPr>
              <w:pStyle w:val="Tretekstu"/>
              <w:jc w:val="both"/>
              <w:rPr>
                <w:rFonts w:ascii="Liberation Serif" w:hAnsi="Liberation Serif"/>
                <w:sz w:val="24"/>
                <w:szCs w:val="24"/>
              </w:rPr>
            </w:pPr>
            <w:r>
              <w:rPr>
                <w:rFonts w:ascii="Liberation Serif" w:hAnsi="Liberation Serif"/>
                <w:sz w:val="24"/>
                <w:szCs w:val="24"/>
              </w:rPr>
              <w:t xml:space="preserve">Pałac Saski swoją nazwę zawdzięcza Augustowi II Sasowi, który w 1713 r. kupił barokowy pałac Morsztyna i rozbudował go na królewską rezydencję. </w:t>
            </w:r>
            <w:r>
              <w:rPr>
                <w:rFonts w:ascii="Liberation Serif" w:hAnsi="Liberation Serif"/>
                <w:sz w:val="24"/>
                <w:szCs w:val="24"/>
              </w:rPr>
              <w:t xml:space="preserve">(…) </w:t>
            </w:r>
            <w:r>
              <w:rPr>
                <w:rFonts w:ascii="Liberation Serif" w:hAnsi="Liberation Serif"/>
                <w:sz w:val="24"/>
                <w:szCs w:val="24"/>
              </w:rPr>
              <w:t xml:space="preserve">Po gruntownej przebudowie, pałac </w:t>
            </w:r>
            <w:r>
              <w:rPr>
                <w:rFonts w:ascii="Liberation Serif" w:hAnsi="Liberation Serif"/>
                <w:sz w:val="24"/>
                <w:szCs w:val="24"/>
              </w:rPr>
              <w:t>(...)</w:t>
            </w:r>
            <w:r>
              <w:rPr>
                <w:rFonts w:ascii="Liberation Serif" w:hAnsi="Liberation Serif"/>
                <w:sz w:val="24"/>
                <w:szCs w:val="24"/>
              </w:rPr>
              <w:t xml:space="preserve"> był najbardziej ekskluzywnym apartamentowcem ówczesnej Warszawy. </w:t>
            </w:r>
            <w:r>
              <w:rPr>
                <w:rFonts w:ascii="Liberation Serif" w:hAnsi="Liberation Serif"/>
                <w:sz w:val="24"/>
                <w:szCs w:val="24"/>
              </w:rPr>
              <w:t>(...)</w:t>
            </w:r>
          </w:p>
          <w:p>
            <w:pPr>
              <w:pStyle w:val="Tretekstu"/>
              <w:jc w:val="both"/>
              <w:rPr>
                <w:rFonts w:ascii="Liberation Serif" w:hAnsi="Liberation Serif"/>
                <w:sz w:val="24"/>
                <w:szCs w:val="24"/>
              </w:rPr>
            </w:pPr>
            <w:r>
              <w:rPr>
                <w:rFonts w:ascii="Liberation Serif" w:hAnsi="Liberation Serif"/>
                <w:sz w:val="24"/>
                <w:szCs w:val="24"/>
              </w:rPr>
              <w:t>Na kolumnadzie pałacu w 1852 roku zapłonęło pierwsze w Warszawie „elektryczne słońce” – żarówka łukowa, oświetlając główną aleję parku w czasie dobroczynnego festynu.</w:t>
            </w:r>
          </w:p>
          <w:p>
            <w:pPr>
              <w:pStyle w:val="Tretekstu"/>
              <w:jc w:val="both"/>
              <w:rPr>
                <w:rFonts w:ascii="Liberation Serif" w:hAnsi="Liberation Serif"/>
                <w:sz w:val="24"/>
                <w:szCs w:val="24"/>
              </w:rPr>
            </w:pPr>
            <w:r>
              <w:rPr>
                <w:rFonts w:ascii="Liberation Serif" w:hAnsi="Liberation Serif"/>
                <w:sz w:val="24"/>
                <w:szCs w:val="24"/>
              </w:rPr>
              <w:t>W 1864 roku został siedzibą Dowództwa Warszawskiego Okręgu Wojskowego, a po odzyskaniu niepodległości w 1918 roku siedzibą Sztabu Generalnego Wojska Polskiego, przemianowanego w 1928 roku na Sztab Główny, gdzie pracowali m.in. Marian Rejewski, Henryk Zygalski i Jerzy Różycki, którzy złamali szyfr niemieckiej ENIGMY.</w:t>
            </w:r>
          </w:p>
          <w:p>
            <w:pPr>
              <w:pStyle w:val="Tretekstu"/>
              <w:jc w:val="both"/>
              <w:rPr>
                <w:rFonts w:ascii="Liberation Serif" w:hAnsi="Liberation Serif"/>
                <w:sz w:val="24"/>
                <w:szCs w:val="24"/>
              </w:rPr>
            </w:pPr>
            <w:r>
              <w:rPr>
                <w:rFonts w:ascii="Liberation Serif" w:hAnsi="Liberation Serif"/>
                <w:sz w:val="24"/>
                <w:szCs w:val="24"/>
              </w:rPr>
              <w:t>W 1923 roku ustawiono przed pałacem pomnik księcia Józefa Poniatowskiego dłuta Bertela Thorvaldsena, a 2 listopada 1925 roku pod arkadami kolumnady powstał Grób Nieznanego Żołnierza. Pałac został wysadzony przez oddziały niemieckie pod koniec grudnia 1944 r. Ocalał tylko fragment arkad z Grobem Nieznanego Żołnierza, który, odrestaurowany, jest nadal najważniejszym miejscem pamięci narodowej w Polsce.</w:t>
            </w:r>
          </w:p>
          <w:p>
            <w:pPr>
              <w:pStyle w:val="Tretekstu"/>
              <w:spacing w:before="0" w:after="0"/>
              <w:jc w:val="both"/>
              <w:rPr>
                <w:rFonts w:ascii="Liberation Serif" w:hAnsi="Liberation Serif"/>
                <w:sz w:val="20"/>
                <w:szCs w:val="20"/>
              </w:rPr>
            </w:pPr>
            <w:r>
              <w:rPr>
                <w:rFonts w:ascii="Liberation Serif" w:hAnsi="Liberation Serif"/>
                <w:sz w:val="20"/>
                <w:szCs w:val="20"/>
              </w:rPr>
              <w:t xml:space="preserve">Źródło: </w:t>
            </w:r>
            <w:hyperlink r:id="rId4">
              <w:r>
                <w:rPr>
                  <w:rStyle w:val="Czeinternetowe"/>
                  <w:rFonts w:ascii="Liberation Serif" w:hAnsi="Liberation Serif"/>
                  <w:sz w:val="20"/>
                  <w:szCs w:val="20"/>
                </w:rPr>
                <w:t>http://miniaturymazowieckie.com/pl/palac-saski-2/</w:t>
              </w:r>
            </w:hyperlink>
            <w:r>
              <w:rPr>
                <w:rFonts w:ascii="Liberation Serif" w:hAnsi="Liberation Serif"/>
                <w:sz w:val="20"/>
                <w:szCs w:val="20"/>
              </w:rPr>
              <w:t xml:space="preserve"> </w:t>
            </w:r>
          </w:p>
        </w:tc>
      </w:tr>
    </w:tbl>
    <w:p>
      <w:pPr>
        <w:pStyle w:val="Normal"/>
        <w:spacing w:before="0" w:after="200"/>
        <w:rPr>
          <w:rFonts w:ascii="Liberation Serif" w:hAnsi="Liberation Serif"/>
          <w:sz w:val="24"/>
          <w:szCs w:val="24"/>
        </w:rPr>
      </w:pPr>
      <w:r>
        <w:rPr>
          <w:rFonts w:ascii="Liberation Serif" w:hAnsi="Liberation Serif"/>
          <w:sz w:val="24"/>
          <w:szCs w:val="24"/>
        </w:rPr>
      </w:r>
    </w:p>
    <w:sectPr>
      <w:footerReference w:type="default" r:id="rId5"/>
      <w:type w:val="nextPage"/>
      <w:pgSz w:w="11906" w:h="16838"/>
      <w:pgMar w:left="1417" w:right="1417" w:header="0" w:top="1417" w:footer="1417" w:bottom="194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opka"/>
      <w:spacing w:before="0" w:after="200"/>
      <w:rPr>
        <w:rFonts w:ascii="Liberation Serif" w:hAnsi="Liberation Serif"/>
        <w:b w:val="false"/>
        <w:bCs w:val="false"/>
        <w:sz w:val="21"/>
        <w:szCs w:val="21"/>
      </w:rPr>
    </w:pPr>
    <w:r>
      <w:rPr>
        <w:rFonts w:ascii="Liberation Serif" w:hAnsi="Liberation Serif"/>
        <w:b w:val="false"/>
        <w:bCs w:val="false"/>
        <w:sz w:val="21"/>
        <w:szCs w:val="21"/>
      </w:rPr>
      <w:t xml:space="preserve">Lekcja: </w:t>
      <w:drawing>
        <wp:anchor behindDoc="0" distT="0" distB="0" distL="0" distR="0" simplePos="0" locked="0" layoutInCell="1" allowOverlap="1" relativeHeight="1">
          <wp:simplePos x="0" y="0"/>
          <wp:positionH relativeFrom="column">
            <wp:posOffset>4900930</wp:posOffset>
          </wp:positionH>
          <wp:positionV relativeFrom="paragraph">
            <wp:posOffset>-93345</wp:posOffset>
          </wp:positionV>
          <wp:extent cx="1414780" cy="56515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414780" cy="565150"/>
                  </a:xfrm>
                  <a:prstGeom prst="rect">
                    <a:avLst/>
                  </a:prstGeom>
                  <a:noFill/>
                  <a:ln w="9525">
                    <a:noFill/>
                    <a:miter lim="800000"/>
                    <a:headEnd/>
                    <a:tailEnd/>
                  </a:ln>
                </pic:spPr>
              </pic:pic>
            </a:graphicData>
          </a:graphic>
        </wp:anchor>
      </w:drawing>
    </w:r>
    <w:r>
      <w:rPr>
        <w:rFonts w:ascii="Liberation Serif" w:hAnsi="Liberation Serif"/>
        <w:b w:val="false"/>
        <w:bCs w:val="false"/>
        <w:sz w:val="21"/>
        <w:szCs w:val="21"/>
      </w:rPr>
      <w:t>Tajemnice Pałacu Saskiego.</w:t>
    </w:r>
    <w:r>
      <w:rPr>
        <w:rFonts w:ascii="Liberation Serif" w:hAnsi="Liberation Serif"/>
        <w:b w:val="false"/>
        <w:bCs w:val="false"/>
        <w:sz w:val="21"/>
        <w:szCs w:val="21"/>
      </w:rPr>
      <w:t xml:space="preserve"> | edukacjamedialna.edu.pl      </w:t>
      <w:tab/>
    </w:r>
  </w:p>
</w:ft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DejaVu Sans"/>
        <w:sz w:val="22"/>
        <w:szCs w:val="22"/>
        <w:lang w:val="pl-PL" w:eastAsia="en-US" w:bidi="ar-SA"/>
      </w:rPr>
    </w:rPrDefault>
    <w:pPrDefault>
      <w:pPr>
        <w:spacing w:lineRule="auto" w:line="276"/>
      </w:pPr>
    </w:pPrDefault>
  </w:docDefaults>
  <w:style w:type="paragraph" w:styleId="Normal">
    <w:name w:val="Normal"/>
    <w:pPr>
      <w:widowControl/>
      <w:suppressAutoHyphens w:val="true"/>
      <w:kinsoku w:val="true"/>
      <w:overflowPunct w:val="true"/>
      <w:autoSpaceDE w:val="true"/>
      <w:bidi w:val="0"/>
      <w:spacing w:lineRule="auto" w:line="276" w:before="0" w:after="200"/>
      <w:jc w:val="left"/>
    </w:pPr>
    <w:rPr>
      <w:rFonts w:ascii="Calibri" w:hAnsi="Calibri" w:eastAsia="Droid Sans Fallback" w:cs="DejaVu Sans"/>
      <w:color w:val="00000A"/>
      <w:sz w:val="22"/>
      <w:szCs w:val="22"/>
      <w:lang w:val="pl-PL" w:eastAsia="en-US"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name w:val="Default Paragraph Font"/>
    <w:rPr/>
  </w:style>
  <w:style w:type="character" w:styleId="Czeinternetowe">
    <w:name w:val="Łącze internetowe"/>
    <w:rPr>
      <w:color w:val="000080"/>
      <w:u w:val="single"/>
      <w:lang w:val="zxx" w:eastAsia="zxx" w:bidi="zxx"/>
    </w:rPr>
  </w:style>
  <w:style w:type="paragraph" w:styleId="Nagwek">
    <w:name w:val="Nagłówek"/>
    <w:basedOn w:val="Normal"/>
    <w:next w:val="Tretekstu"/>
    <w:pPr>
      <w:keepNext/>
      <w:spacing w:before="240" w:after="120"/>
    </w:pPr>
    <w:rPr>
      <w:rFonts w:ascii="Liberation Sans" w:hAnsi="Liberation Sans" w:eastAsia="Droid Sans Fallback" w:cs="FreeSans"/>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FreeSans"/>
    </w:rPr>
  </w:style>
  <w:style w:type="paragraph" w:styleId="Podpis">
    <w:name w:val="Podpis"/>
    <w:basedOn w:val="Normal"/>
    <w:pPr>
      <w:suppressLineNumbers/>
      <w:spacing w:before="120" w:after="120"/>
    </w:pPr>
    <w:rPr>
      <w:rFonts w:cs="FreeSans"/>
      <w:i/>
      <w:iCs/>
      <w:sz w:val="24"/>
      <w:szCs w:val="24"/>
    </w:rPr>
  </w:style>
  <w:style w:type="paragraph" w:styleId="Indeks">
    <w:name w:val="Indeks"/>
    <w:basedOn w:val="Normal"/>
    <w:pPr>
      <w:suppressLineNumbers/>
    </w:pPr>
    <w:rPr>
      <w:rFonts w:cs="FreeSans"/>
    </w:rPr>
  </w:style>
  <w:style w:type="paragraph" w:styleId="Zawartotabeli">
    <w:name w:val="Zawartość tabeli"/>
    <w:basedOn w:val="Normal"/>
    <w:pPr/>
    <w:rPr/>
  </w:style>
  <w:style w:type="paragraph" w:styleId="Stopka">
    <w:name w:val="Stopka"/>
    <w:basedOn w:val="Normal"/>
    <w:pPr/>
    <w:rPr/>
  </w:style>
  <w:style w:type="paragraph" w:styleId="Cytaty">
    <w:name w:val="Cytaty"/>
    <w:basedOn w:val="Normal"/>
    <w:pPr/>
    <w:rPr/>
  </w:style>
  <w:style w:type="paragraph" w:styleId="Tytu">
    <w:name w:val="Tytuł"/>
    <w:basedOn w:val="Nagwek"/>
    <w:pPr/>
    <w:rPr/>
  </w:style>
  <w:style w:type="paragraph" w:styleId="Podtytu">
    <w:name w:val="Podtytuł"/>
    <w:basedOn w:val="Nagwek"/>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iniaturymazowieckie.com/pl/palac-saski-2/" TargetMode="External"/><Relationship Id="rId3" Type="http://schemas.openxmlformats.org/officeDocument/2006/relationships/hyperlink" Target="http://miniaturymazowieckie.com/pl/palac-saski-2/" TargetMode="External"/><Relationship Id="rId4" Type="http://schemas.openxmlformats.org/officeDocument/2006/relationships/hyperlink" Target="http://miniaturymazowieckie.com/pl/palac-saski-2/"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37.png"/>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2015-06-20T16:57:00Z</dcterms:created>
  <dc:creator>BEZA</dc:creator>
  <dc:language>pl-PL</dc:language>
  <dcterms:modified xsi:type="dcterms:W3CDTF">2015-07-21T14:55:44Z</dcterms:modified>
  <cp:revision>3</cp:revision>
</cp:coreProperties>
</file>